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Style_1"/>
        <w:tblW w:w="0" w:type="auto"/>
        <w:tblInd w:w="28" w:type="dxa"/>
        <w:tblLayout w:type="fixed"/>
        <w:tblCellMar>
          <w:left w:w="28" w:type="dxa"/>
          <w:right w:w="28" w:type="dxa"/>
        </w:tblCellMar>
      </w:tblPr>
      <w:tblGrid>
        <w:gridCol w:w="1985"/>
        <w:gridCol w:w="709"/>
        <w:gridCol w:w="1985"/>
        <w:gridCol w:w="4677"/>
        <w:gridCol w:w="863"/>
      </w:tblGrid>
      <w:tr>
        <w:tc>
          <w:tcPr>
            <w:tcW w:w="1985" w:type="dxa"/>
            <w:tcBorders>
              <w:top w:val="none" w:sz="4"/>
              <w:left w:val="none" w:sz="4"/>
              <w:bottom w:val="single" w:color="000000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18"/>
              </w:rPr>
            </w:pPr>
          </w:p>
        </w:tc>
        <w:tc>
          <w:tcPr>
            <w:tcW w:w="1985" w:type="dxa"/>
            <w:tcBorders>
              <w:top w:val="none" w:sz="4"/>
              <w:left w:val="none" w:sz="4"/>
              <w:bottom w:val="single" w:color="000000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77" w:type="dxa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18"/>
              </w:rPr>
            </w:pPr>
          </w:p>
        </w:tc>
        <w:tc>
          <w:tcPr>
            <w:tcW w:w="8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0401060</w:t>
            </w:r>
          </w:p>
        </w:tc>
      </w:tr>
      <w:tr>
        <w:tc>
          <w:tcPr>
            <w:tcW w:w="1985" w:type="dxa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Поступ. в банк плат.</w:t>
            </w:r>
          </w:p>
        </w:tc>
        <w:tc>
          <w:tcPr>
            <w:tcW w:w="709" w:type="dxa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jc w:val="both"/>
              <w:rPr>
                <w:sz w:val="18"/>
              </w:rPr>
            </w:pPr>
          </w:p>
        </w:tc>
        <w:tc>
          <w:tcPr>
            <w:tcW w:w="1985" w:type="dxa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Списано со сч. плат.</w:t>
            </w:r>
          </w:p>
        </w:tc>
        <w:tc>
          <w:tcPr>
            <w:tcW w:w="4677" w:type="dxa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jc w:val="both"/>
              <w:rPr>
                <w:sz w:val="18"/>
              </w:rPr>
            </w:pPr>
          </w:p>
        </w:tc>
        <w:tc>
          <w:tcPr>
            <w:tcW w:w="863" w:type="dxa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jc w:val="both"/>
              <w:rPr>
                <w:sz w:val="18"/>
              </w:rPr>
            </w:pPr>
          </w:p>
        </w:tc>
      </w:tr>
    </w:tbl>
    <w:p>
      <w:pPr>
        <w:rPr>
          <w:sz w:val="18"/>
        </w:rPr>
      </w:pPr>
    </w:p>
    <w:tbl>
      <w:tblPr>
        <w:tblStyle w:val="Style_1"/>
        <w:tblW w:w="0" w:type="auto"/>
        <w:tblLayout w:type="fixed"/>
        <w:tblCellMar>
          <w:left w:w="28" w:type="dxa"/>
          <w:right w:w="28" w:type="dxa"/>
        </w:tblCellMar>
      </w:tblPr>
      <w:tblGrid>
        <w:gridCol w:w="5131"/>
        <w:gridCol w:w="1984"/>
        <w:gridCol w:w="284"/>
        <w:gridCol w:w="1984"/>
        <w:gridCol w:w="426"/>
        <w:gridCol w:w="397"/>
      </w:tblGrid>
      <w:tr>
        <w:trPr>
          <w:trHeight w:val="360"/>
        </w:trPr>
        <w:tc>
          <w:tcPr>
            <w:tcW w:w="5131" w:type="dxa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tabs>
                <w:tab w:val="center" w:pos="4111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ПЛАТЕЖНОЕ ПОРУЧЕНИЕ № </w:t>
            </w:r>
            <w:r>
              <w:rPr>
                <w:sz w:val="18"/>
              </w:rPr>
              <w:t xml:space="preserve">**</w:t>
            </w:r>
          </w:p>
        </w:tc>
        <w:tc>
          <w:tcPr>
            <w:tcW w:w="1984" w:type="dxa"/>
            <w:tcBorders>
              <w:top w:val="none" w:sz="4"/>
              <w:left w:val="none" w:sz="4"/>
              <w:bottom w:val="single" w:color="000000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18"/>
              </w:rPr>
            </w:pPr>
          </w:p>
        </w:tc>
        <w:tc>
          <w:tcPr>
            <w:tcW w:w="1984" w:type="dxa"/>
            <w:tcBorders>
              <w:top w:val="none" w:sz="4"/>
              <w:left w:val="none" w:sz="4"/>
              <w:bottom w:val="single" w:color="000000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электронно</w:t>
            </w:r>
          </w:p>
        </w:tc>
        <w:tc>
          <w:tcPr>
            <w:tcW w:w="426" w:type="dxa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08</w:t>
            </w:r>
          </w:p>
        </w:tc>
      </w:tr>
      <w:tr>
        <w:tc>
          <w:tcPr>
            <w:tcW w:w="5131" w:type="dxa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Дата</w:t>
            </w:r>
          </w:p>
        </w:tc>
        <w:tc>
          <w:tcPr>
            <w:tcW w:w="284" w:type="dxa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Вид платежа</w:t>
            </w:r>
          </w:p>
        </w:tc>
        <w:tc>
          <w:tcPr>
            <w:tcW w:w="426" w:type="dxa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97" w:type="dxa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</w:tcPr>
          <w:p>
            <w:pPr>
              <w:jc w:val="center"/>
              <w:rPr>
                <w:sz w:val="18"/>
              </w:rPr>
            </w:pPr>
          </w:p>
        </w:tc>
      </w:tr>
    </w:tbl>
    <w:p>
      <w:pPr>
        <w:rPr>
          <w:sz w:val="18"/>
        </w:rPr>
      </w:pPr>
    </w:p>
    <w:tbl>
      <w:tblPr>
        <w:tblStyle w:val="Style_1"/>
        <w:tblW w:w="0" w:type="auto"/>
        <w:tblInd w:w="28" w:type="dxa"/>
        <w:tblBorders>
          <w:top w:val="non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  <w:tblLayout w:type="fixed"/>
        <w:tblCellMar>
          <w:left w:w="28" w:type="dxa"/>
          <w:right w:w="28" w:type="dxa"/>
        </w:tblCellMar>
      </w:tblPr>
      <w:tblGrid>
        <w:gridCol w:w="1199"/>
        <w:gridCol w:w="1499"/>
        <w:gridCol w:w="300"/>
        <w:gridCol w:w="1499"/>
        <w:gridCol w:w="959"/>
        <w:gridCol w:w="540"/>
        <w:gridCol w:w="599"/>
        <w:gridCol w:w="301"/>
        <w:gridCol w:w="1199"/>
        <w:gridCol w:w="599"/>
        <w:gridCol w:w="600"/>
        <w:gridCol w:w="729"/>
        <w:gridCol w:w="774"/>
      </w:tblGrid>
      <w:tr>
        <w:trPr>
          <w:trHeight w:val="381"/>
        </w:trPr>
        <w:tc>
          <w:tcPr>
            <w:tcW w:w="1199" w:type="dxa"/>
            <w:tcBorders>
              <w:top w:val="none" w:sz="4"/>
              <w:left w:val="none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Сумма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прописью</w:t>
            </w:r>
          </w:p>
        </w:tc>
        <w:tc>
          <w:tcPr>
            <w:tcW w:w="9598" w:type="dxa"/>
            <w:gridSpan w:val="12"/>
            <w:tcBorders>
              <w:top w:val="none" w:sz="4"/>
              <w:left w:val="single" w:color="000000" w:sz="4"/>
              <w:bottom w:val="single" w:color="000000" w:sz="4"/>
              <w:right w:val="none" w:sz="4"/>
            </w:tcBorders>
            <w:tcMar>
              <w:left w:w="28" w:type="dxa"/>
              <w:right w:w="28" w:type="dxa"/>
            </w:tcMar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Четыресто</w:t>
            </w:r>
            <w:r>
              <w:rPr>
                <w:sz w:val="18"/>
              </w:rPr>
              <w:t xml:space="preserve"> рублей</w:t>
            </w:r>
          </w:p>
          <w:p>
            <w:pPr>
              <w:jc w:val="center"/>
              <w:rPr>
                <w:sz w:val="18"/>
              </w:rPr>
            </w:pPr>
          </w:p>
        </w:tc>
      </w:tr>
      <w:tr>
        <w:trPr>
          <w:trHeight w:val="121"/>
        </w:trPr>
        <w:tc>
          <w:tcPr>
            <w:tcW w:w="2998" w:type="dxa"/>
            <w:gridSpan w:val="3"/>
            <w:tcBorders>
              <w:top w:val="none" w:sz="4"/>
              <w:left w:val="none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ИНН  **********</w:t>
            </w:r>
          </w:p>
        </w:tc>
        <w:tc>
          <w:tcPr>
            <w:tcW w:w="2998" w:type="dxa"/>
            <w:gridSpan w:val="3"/>
            <w:tcBorders>
              <w:top w:val="none" w:sz="4"/>
              <w:left w:val="none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КПП  *********</w:t>
            </w:r>
          </w:p>
        </w:tc>
        <w:tc>
          <w:tcPr>
            <w:tcW w:w="900" w:type="dxa"/>
            <w:gridSpan w:val="2"/>
            <w:vMerge w:val="restart"/>
            <w:tcBorders>
              <w:top w:val="none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Сумма</w:t>
            </w:r>
          </w:p>
        </w:tc>
        <w:tc>
          <w:tcPr>
            <w:tcW w:w="3901" w:type="dxa"/>
            <w:gridSpan w:val="5"/>
            <w:vMerge w:val="restart"/>
            <w:tcBorders>
              <w:top w:val="none" w:sz="4"/>
              <w:left w:val="none" w:sz="4"/>
              <w:bottom w:val="single" w:color="000000" w:sz="4"/>
              <w:right w:val="none" w:sz="4"/>
            </w:tcBorders>
            <w:tcMar>
              <w:left w:w="28" w:type="dxa"/>
              <w:right w:w="28" w:type="dxa"/>
            </w:tcMar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*****</w:t>
            </w:r>
          </w:p>
        </w:tc>
      </w:tr>
      <w:tr>
        <w:trPr>
          <w:trHeight w:val="264"/>
        </w:trPr>
        <w:tc>
          <w:tcPr>
            <w:tcW w:w="5996" w:type="dxa"/>
            <w:gridSpan w:val="6"/>
            <w:vMerge w:val="restart"/>
            <w:tcBorders>
              <w:top w:val="none" w:sz="4"/>
              <w:left w:val="none" w:sz="4"/>
              <w:bottom w:val="none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 "________"</w:t>
            </w:r>
          </w:p>
          <w:p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(Значения ИНН и КПП плательщика указываются </w:t>
            </w:r>
          </w:p>
          <w:p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согласно выданным Свидетельству и уведомлениям</w:t>
            </w:r>
          </w:p>
          <w:p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о постановке на учет в налоговом органе)</w:t>
            </w:r>
          </w:p>
        </w:tc>
        <w:tc>
          <w:tcPr>
            <w:tcW w:w="900" w:type="dxa"/>
            <w:gridSpan w:val="2"/>
            <w:vMerge w:val="continue"/>
            <w:tcBorders>
              <w:top w:val="none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/>
        </w:tc>
        <w:tc>
          <w:tcPr>
            <w:tcW w:w="3901" w:type="dxa"/>
            <w:gridSpan w:val="5"/>
            <w:vMerge w:val="continue"/>
            <w:tcBorders>
              <w:top w:val="none" w:sz="4"/>
              <w:left w:val="none" w:sz="4"/>
              <w:bottom w:val="single" w:color="000000" w:sz="4"/>
              <w:right w:val="none" w:sz="4"/>
            </w:tcBorders>
            <w:tcMar>
              <w:left w:w="28" w:type="dxa"/>
              <w:right w:w="28" w:type="dxa"/>
            </w:tcMar>
          </w:tcPr>
          <w:p/>
        </w:tc>
      </w:tr>
      <w:tr>
        <w:trPr>
          <w:trHeight w:val="259"/>
        </w:trPr>
        <w:tc>
          <w:tcPr>
            <w:tcW w:w="5996" w:type="dxa"/>
            <w:gridSpan w:val="6"/>
            <w:vMerge w:val="continue"/>
            <w:tcBorders>
              <w:top w:val="none" w:sz="4"/>
              <w:left w:val="none" w:sz="4"/>
              <w:bottom w:val="none" w:sz="4"/>
              <w:right w:val="single" w:color="000000" w:sz="4"/>
            </w:tcBorders>
            <w:tcMar>
              <w:left w:w="28" w:type="dxa"/>
              <w:right w:w="28" w:type="dxa"/>
            </w:tcMar>
          </w:tcPr>
          <w:p/>
        </w:tc>
        <w:tc>
          <w:tcPr>
            <w:tcW w:w="900" w:type="dxa"/>
            <w:gridSpan w:val="2"/>
            <w:vMerge w:val="restart"/>
            <w:tcBorders>
              <w:top w:val="single" w:color="000000" w:sz="4"/>
              <w:left w:val="none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Сч. №</w:t>
            </w:r>
          </w:p>
        </w:tc>
        <w:tc>
          <w:tcPr>
            <w:tcW w:w="3901" w:type="dxa"/>
            <w:gridSpan w:val="5"/>
            <w:vMerge w:val="restart"/>
            <w:tcBorders>
              <w:top w:val="single" w:color="000000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********************</w:t>
            </w:r>
          </w:p>
        </w:tc>
      </w:tr>
      <w:tr>
        <w:trPr>
          <w:trHeight w:val="132"/>
        </w:trPr>
        <w:tc>
          <w:tcPr>
            <w:tcW w:w="5996" w:type="dxa"/>
            <w:gridSpan w:val="6"/>
            <w:tcBorders>
              <w:top w:val="none" w:sz="4"/>
              <w:left w:val="none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Плательщик</w:t>
            </w:r>
          </w:p>
        </w:tc>
        <w:tc>
          <w:tcPr>
            <w:tcW w:w="900" w:type="dxa"/>
            <w:gridSpan w:val="2"/>
            <w:vMerge w:val="continue"/>
            <w:tcBorders>
              <w:top w:val="single" w:color="000000" w:sz="4"/>
              <w:left w:val="none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/>
        </w:tc>
        <w:tc>
          <w:tcPr>
            <w:tcW w:w="3901" w:type="dxa"/>
            <w:gridSpan w:val="5"/>
            <w:vMerge w:val="continue"/>
            <w:tcBorders>
              <w:top w:val="single" w:color="000000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</w:tcPr>
          <w:p/>
        </w:tc>
      </w:tr>
      <w:tr>
        <w:trPr>
          <w:trHeight w:val="131"/>
        </w:trPr>
        <w:tc>
          <w:tcPr>
            <w:tcW w:w="5996" w:type="dxa"/>
            <w:gridSpan w:val="6"/>
            <w:vMerge w:val="restart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(название банка плательщика)</w:t>
            </w:r>
          </w:p>
        </w:tc>
        <w:tc>
          <w:tcPr>
            <w:tcW w:w="90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БИК</w:t>
            </w:r>
          </w:p>
        </w:tc>
        <w:tc>
          <w:tcPr>
            <w:tcW w:w="3901" w:type="dxa"/>
            <w:gridSpan w:val="5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*********</w:t>
            </w:r>
          </w:p>
        </w:tc>
      </w:tr>
      <w:tr>
        <w:trPr>
          <w:trHeight w:val="207"/>
        </w:trPr>
        <w:tc>
          <w:tcPr>
            <w:tcW w:w="5996" w:type="dxa"/>
            <w:gridSpan w:val="6"/>
            <w:vMerge w:val="continue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</w:tcPr>
          <w:p/>
        </w:tc>
        <w:tc>
          <w:tcPr>
            <w:tcW w:w="900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Сч. №</w:t>
            </w:r>
          </w:p>
        </w:tc>
        <w:tc>
          <w:tcPr>
            <w:tcW w:w="3901" w:type="dxa"/>
            <w:gridSpan w:val="5"/>
            <w:vMerge w:val="restart"/>
            <w:tcBorders>
              <w:top w:val="none" w:sz="4"/>
              <w:left w:val="none" w:sz="4"/>
              <w:bottom w:val="single" w:color="000000" w:sz="4"/>
              <w:right w:val="none" w:sz="4"/>
            </w:tcBorders>
            <w:tcMar>
              <w:left w:w="28" w:type="dxa"/>
              <w:right w:w="28" w:type="dxa"/>
            </w:tcMar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********************</w:t>
            </w:r>
          </w:p>
        </w:tc>
      </w:tr>
      <w:tr>
        <w:trPr>
          <w:trHeight w:val="126"/>
        </w:trPr>
        <w:tc>
          <w:tcPr>
            <w:tcW w:w="5996" w:type="dxa"/>
            <w:gridSpan w:val="6"/>
            <w:tcBorders>
              <w:top w:val="none" w:sz="4"/>
              <w:left w:val="none" w:sz="4"/>
              <w:bottom w:val="single" w:color="000000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Банк плательщика</w:t>
            </w:r>
          </w:p>
        </w:tc>
        <w:tc>
          <w:tcPr>
            <w:tcW w:w="900" w:type="dxa"/>
            <w:gridSpan w:val="2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/>
        </w:tc>
        <w:tc>
          <w:tcPr>
            <w:tcW w:w="3901" w:type="dxa"/>
            <w:gridSpan w:val="5"/>
            <w:vMerge w:val="continue"/>
            <w:tcBorders>
              <w:top w:val="none" w:sz="4"/>
              <w:left w:val="none" w:sz="4"/>
              <w:bottom w:val="single" w:color="000000" w:sz="4"/>
              <w:right w:val="none" w:sz="4"/>
            </w:tcBorders>
            <w:tcMar>
              <w:left w:w="28" w:type="dxa"/>
              <w:right w:w="28" w:type="dxa"/>
            </w:tcMar>
          </w:tcPr>
          <w:p/>
        </w:tc>
      </w:tr>
      <w:tr>
        <w:trPr>
          <w:trHeight w:val="131"/>
        </w:trPr>
        <w:tc>
          <w:tcPr>
            <w:tcW w:w="5996" w:type="dxa"/>
            <w:gridSpan w:val="6"/>
            <w:vMerge w:val="restart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</w:tcPr>
          <w:p>
            <w:pPr>
              <w:ind w:left="0" w:firstLine="709"/>
              <w:contextualSpacing/>
              <w:jc w:val="both"/>
              <w:rPr>
                <w:b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ОКЦ № 1 </w:t>
            </w:r>
            <w:r>
              <w:rPr>
                <w:rFonts w:ascii="Times New Roman" w:hAnsi="Times New Roman"/>
                <w:b/>
                <w:sz w:val="18"/>
              </w:rPr>
              <w:t xml:space="preserve">ВВГУ Банка России </w:t>
            </w:r>
            <w:r>
              <w:rPr>
                <w:b/>
                <w:sz w:val="18"/>
              </w:rPr>
              <w:t xml:space="preserve">// УФК по Удмуртской Республике г. Ижевск</w:t>
            </w:r>
          </w:p>
          <w:p>
            <w:pPr>
              <w:pStyle w:val="Style_2"/>
              <w:rPr>
                <w:b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БИК</w:t>
            </w:r>
          </w:p>
        </w:tc>
        <w:tc>
          <w:tcPr>
            <w:tcW w:w="3901" w:type="dxa"/>
            <w:gridSpan w:val="5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b/>
                <w:sz w:val="18"/>
              </w:rPr>
            </w:pPr>
            <w:r>
              <w:rPr>
                <w:sz w:val="18"/>
              </w:rPr>
              <w:t xml:space="preserve">042202118 (получателя)</w:t>
            </w:r>
          </w:p>
        </w:tc>
      </w:tr>
      <w:tr>
        <w:trPr>
          <w:trHeight w:val="207"/>
        </w:trPr>
        <w:tc>
          <w:tcPr>
            <w:tcW w:w="5996" w:type="dxa"/>
            <w:gridSpan w:val="6"/>
            <w:vMerge w:val="continue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</w:tcPr>
          <w:p/>
        </w:tc>
        <w:tc>
          <w:tcPr>
            <w:tcW w:w="900" w:type="dxa"/>
            <w:gridSpan w:val="2"/>
            <w:vMerge w:val="restart"/>
            <w:tcBorders>
              <w:top w:val="single" w:color="000000" w:sz="4"/>
              <w:left w:val="single" w:color="000000" w:sz="4"/>
              <w:bottom w:val="none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Сч. №</w:t>
            </w:r>
          </w:p>
        </w:tc>
        <w:tc>
          <w:tcPr>
            <w:tcW w:w="3901" w:type="dxa"/>
            <w:gridSpan w:val="5"/>
            <w:vMerge w:val="restart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40102810745370000118</w:t>
            </w:r>
          </w:p>
        </w:tc>
      </w:tr>
      <w:tr>
        <w:trPr>
          <w:trHeight w:val="136"/>
        </w:trPr>
        <w:tc>
          <w:tcPr>
            <w:tcW w:w="5996" w:type="dxa"/>
            <w:gridSpan w:val="6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Банк получателя</w:t>
            </w:r>
          </w:p>
        </w:tc>
        <w:tc>
          <w:tcPr>
            <w:tcW w:w="900" w:type="dxa"/>
            <w:gridSpan w:val="2"/>
            <w:vMerge w:val="continue"/>
            <w:tcBorders>
              <w:top w:val="single" w:color="000000" w:sz="4"/>
              <w:left w:val="single" w:color="000000" w:sz="4"/>
              <w:bottom w:val="none" w:sz="4"/>
              <w:right w:val="single" w:color="000000" w:sz="4"/>
            </w:tcBorders>
            <w:tcMar>
              <w:left w:w="28" w:type="dxa"/>
              <w:right w:w="28" w:type="dxa"/>
            </w:tcMar>
          </w:tcPr>
          <w:p/>
        </w:tc>
        <w:tc>
          <w:tcPr>
            <w:tcW w:w="3901" w:type="dxa"/>
            <w:gridSpan w:val="5"/>
            <w:vMerge w:val="continue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</w:tcPr>
          <w:p/>
        </w:tc>
      </w:tr>
      <w:tr>
        <w:trPr>
          <w:trHeight w:val="121"/>
        </w:trPr>
        <w:tc>
          <w:tcPr>
            <w:tcW w:w="2998" w:type="dxa"/>
            <w:gridSpan w:val="3"/>
            <w:tcBorders>
              <w:top w:val="single" w:color="000000" w:sz="4"/>
              <w:left w:val="none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ИНН  </w:t>
            </w:r>
            <w:r>
              <w:rPr>
                <w:b/>
                <w:sz w:val="18"/>
              </w:rPr>
              <w:t xml:space="preserve">18</w:t>
            </w:r>
            <w:r>
              <w:rPr>
                <w:b/>
                <w:sz w:val="18"/>
              </w:rPr>
              <w:t xml:space="preserve">41004975</w:t>
            </w:r>
          </w:p>
        </w:tc>
        <w:tc>
          <w:tcPr>
            <w:tcW w:w="299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none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КПП  </w:t>
            </w:r>
            <w:r>
              <w:rPr>
                <w:b/>
                <w:sz w:val="18"/>
              </w:rPr>
              <w:t xml:space="preserve">18</w:t>
            </w:r>
            <w:r>
              <w:rPr>
                <w:b/>
                <w:sz w:val="18"/>
              </w:rPr>
              <w:t xml:space="preserve">4101001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Сч. №</w:t>
            </w:r>
          </w:p>
        </w:tc>
        <w:tc>
          <w:tcPr>
            <w:tcW w:w="3901" w:type="dxa"/>
            <w:gridSpan w:val="5"/>
            <w:vMerge w:val="restart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</w:tcPr>
          <w:p>
            <w:pPr>
              <w:ind w:left="57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03100643000000011300</w:t>
            </w:r>
            <w:r>
              <w:rPr>
                <w:sz w:val="27"/>
              </w:rPr>
              <w:t xml:space="preserve">  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(получателя)</w:t>
            </w:r>
          </w:p>
        </w:tc>
      </w:tr>
      <w:tr>
        <w:trPr>
          <w:trHeight w:val="259"/>
        </w:trPr>
        <w:tc>
          <w:tcPr>
            <w:tcW w:w="5996" w:type="dxa"/>
            <w:gridSpan w:val="6"/>
            <w:vMerge w:val="restart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</w:tcPr>
          <w:p>
            <w:pPr>
              <w:rPr>
                <w:b/>
                <w:sz w:val="18"/>
              </w:rPr>
            </w:pPr>
          </w:p>
          <w:p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М</w:t>
            </w:r>
            <w:r>
              <w:rPr>
                <w:b/>
                <w:sz w:val="18"/>
              </w:rPr>
              <w:t xml:space="preserve">ТУ Росимущества в</w:t>
            </w:r>
            <w:r>
              <w:rPr>
                <w:b/>
                <w:sz w:val="18"/>
              </w:rPr>
              <w:t xml:space="preserve"> Удмуртской Республике</w:t>
            </w:r>
            <w:r>
              <w:rPr>
                <w:b/>
                <w:sz w:val="18"/>
              </w:rPr>
              <w:t xml:space="preserve"> и Кировской области л/с 04131А21520</w:t>
            </w:r>
          </w:p>
          <w:p>
            <w:pPr>
              <w:rPr>
                <w:b/>
                <w:sz w:val="18"/>
              </w:rPr>
            </w:pPr>
          </w:p>
          <w:p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(Значения ИНН, КПП соответствуют органу, осуществляющему контроль за поступлением платежа)</w:t>
            </w:r>
          </w:p>
        </w:tc>
        <w:tc>
          <w:tcPr>
            <w:tcW w:w="900" w:type="dxa"/>
            <w:gridSpan w:val="2"/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/>
        </w:tc>
        <w:tc>
          <w:tcPr>
            <w:tcW w:w="3901" w:type="dxa"/>
            <w:gridSpan w:val="5"/>
            <w:vMerge w:val="continue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</w:tcPr>
          <w:p/>
        </w:tc>
      </w:tr>
      <w:tr>
        <w:trPr>
          <w:trHeight w:val="126"/>
        </w:trPr>
        <w:tc>
          <w:tcPr>
            <w:tcW w:w="5996" w:type="dxa"/>
            <w:gridSpan w:val="6"/>
            <w:vMerge w:val="continue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</w:tcPr>
          <w:p/>
        </w:tc>
        <w:tc>
          <w:tcPr>
            <w:tcW w:w="90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Вид оп.</w:t>
            </w:r>
          </w:p>
        </w:tc>
        <w:tc>
          <w:tcPr>
            <w:tcW w:w="1199" w:type="dxa"/>
            <w:tcBorders>
              <w:top w:val="single" w:color="000000" w:sz="4"/>
              <w:left w:val="none" w:sz="4"/>
              <w:bottom w:val="none" w:sz="4"/>
              <w:right w:val="single" w:color="000000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**</w:t>
            </w:r>
          </w:p>
        </w:tc>
        <w:tc>
          <w:tcPr>
            <w:tcW w:w="1199" w:type="dxa"/>
            <w:gridSpan w:val="2"/>
            <w:tcBorders>
              <w:top w:val="single" w:color="000000" w:sz="4"/>
              <w:left w:val="none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Срок плат.</w:t>
            </w:r>
          </w:p>
        </w:tc>
        <w:tc>
          <w:tcPr>
            <w:tcW w:w="1503" w:type="dxa"/>
            <w:gridSpan w:val="2"/>
            <w:tcBorders>
              <w:top w:val="single" w:color="000000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sz w:val="18"/>
              </w:rPr>
            </w:pPr>
          </w:p>
        </w:tc>
      </w:tr>
      <w:tr>
        <w:trPr>
          <w:trHeight w:val="126"/>
        </w:trPr>
        <w:tc>
          <w:tcPr>
            <w:tcW w:w="5996" w:type="dxa"/>
            <w:gridSpan w:val="6"/>
            <w:vMerge w:val="continue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</w:tcPr>
          <w:p/>
        </w:tc>
        <w:tc>
          <w:tcPr>
            <w:tcW w:w="90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Наз. пл.</w:t>
            </w:r>
          </w:p>
        </w:tc>
        <w:tc>
          <w:tcPr>
            <w:tcW w:w="1199" w:type="dxa"/>
            <w:tcBorders>
              <w:top w:val="none" w:sz="4"/>
              <w:left w:val="none" w:sz="4"/>
              <w:bottom w:val="none" w:sz="4"/>
              <w:right w:val="single" w:color="000000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/>
              <w:left w:val="none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Очер. плат.</w:t>
            </w:r>
          </w:p>
        </w:tc>
        <w:tc>
          <w:tcPr>
            <w:tcW w:w="1503" w:type="dxa"/>
            <w:gridSpan w:val="2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*</w:t>
            </w:r>
          </w:p>
        </w:tc>
      </w:tr>
      <w:tr>
        <w:trPr>
          <w:trHeight w:val="126"/>
        </w:trPr>
        <w:tc>
          <w:tcPr>
            <w:tcW w:w="5996" w:type="dxa"/>
            <w:gridSpan w:val="6"/>
            <w:tcBorders>
              <w:top w:val="none" w:sz="4"/>
              <w:left w:val="none" w:sz="4"/>
              <w:bottom w:val="single" w:color="000000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Получатель</w:t>
            </w:r>
          </w:p>
        </w:tc>
        <w:tc>
          <w:tcPr>
            <w:tcW w:w="90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Код</w:t>
            </w:r>
          </w:p>
        </w:tc>
        <w:tc>
          <w:tcPr>
            <w:tcW w:w="1199" w:type="dxa"/>
            <w:tcBorders>
              <w:top w:val="none" w:sz="4"/>
              <w:left w:val="none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/>
              <w:left w:val="none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sz w:val="18"/>
              </w:rPr>
            </w:pPr>
            <w:r>
              <w:rPr>
                <w:sz w:val="18"/>
              </w:rPr>
              <w:t xml:space="preserve">Рез. поле</w:t>
            </w:r>
          </w:p>
        </w:tc>
        <w:tc>
          <w:tcPr>
            <w:tcW w:w="1503" w:type="dxa"/>
            <w:gridSpan w:val="2"/>
            <w:tcBorders>
              <w:top w:val="none" w:sz="4"/>
              <w:left w:val="none" w:sz="4"/>
              <w:bottom w:val="single" w:color="000000" w:sz="4"/>
              <w:right w:val="none" w:sz="4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left="57" w:firstLine="0"/>
              <w:rPr>
                <w:sz w:val="18"/>
              </w:rPr>
            </w:pPr>
          </w:p>
        </w:tc>
      </w:tr>
      <w:tr>
        <w:trPr>
          <w:trHeight w:val="121"/>
        </w:trPr>
        <w:tc>
          <w:tcPr>
            <w:tcW w:w="2698" w:type="dxa"/>
            <w:gridSpan w:val="2"/>
            <w:tcBorders>
              <w:top w:val="single" w:color="000000" w:sz="4"/>
              <w:left w:val="none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167</w:t>
            </w:r>
            <w:r>
              <w:rPr>
                <w:b/>
                <w:sz w:val="18"/>
              </w:rPr>
              <w:t xml:space="preserve"> 1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</w:t>
            </w:r>
            <w:r>
              <w:rPr>
                <w:b/>
                <w:sz w:val="18"/>
              </w:rPr>
              <w:t xml:space="preserve">3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01991</w:t>
            </w:r>
            <w:r>
              <w:rPr>
                <w:b/>
                <w:sz w:val="18"/>
              </w:rPr>
              <w:t xml:space="preserve"> 01 </w:t>
            </w:r>
            <w:r>
              <w:rPr>
                <w:b/>
                <w:sz w:val="18"/>
              </w:rPr>
              <w:t xml:space="preserve">60</w:t>
            </w:r>
            <w:r>
              <w:rPr>
                <w:b/>
                <w:sz w:val="18"/>
              </w:rPr>
              <w:t xml:space="preserve">00 13</w:t>
            </w:r>
            <w:r>
              <w:rPr>
                <w:b/>
                <w:sz w:val="18"/>
              </w:rPr>
              <w:t xml:space="preserve">0</w:t>
            </w:r>
          </w:p>
          <w:p>
            <w:pPr>
              <w:rPr>
                <w:b/>
                <w:sz w:val="18"/>
              </w:rPr>
            </w:pPr>
          </w:p>
        </w:tc>
        <w:tc>
          <w:tcPr>
            <w:tcW w:w="17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  94701000</w:t>
            </w:r>
          </w:p>
          <w:p>
            <w:pPr>
              <w:rPr>
                <w:i/>
                <w:sz w:val="18"/>
              </w:rPr>
            </w:pPr>
          </w:p>
        </w:tc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0</w:t>
            </w:r>
          </w:p>
        </w:tc>
        <w:tc>
          <w:tcPr>
            <w:tcW w:w="113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0</w:t>
            </w:r>
          </w:p>
        </w:tc>
        <w:tc>
          <w:tcPr>
            <w:tcW w:w="209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0</w:t>
            </w:r>
          </w:p>
        </w:tc>
        <w:tc>
          <w:tcPr>
            <w:tcW w:w="132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0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none" w:sz="4"/>
            </w:tcBorders>
            <w:tcMar>
              <w:left w:w="28" w:type="dxa"/>
              <w:right w:w="28" w:type="dxa"/>
            </w:tcMar>
          </w:tcPr>
          <w:p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0</w:t>
            </w:r>
          </w:p>
        </w:tc>
      </w:tr>
      <w:tr>
        <w:trPr>
          <w:trHeight w:val="121"/>
        </w:trPr>
        <w:tc>
          <w:tcPr>
            <w:tcW w:w="2698" w:type="dxa"/>
            <w:gridSpan w:val="2"/>
            <w:tcBorders>
              <w:top w:val="single" w:color="000000" w:sz="4"/>
              <w:left w:val="none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Код бюджетной классификации </w:t>
            </w:r>
            <w:r>
              <w:rPr>
                <w:sz w:val="18"/>
              </w:rPr>
              <w:t xml:space="preserve"> за предоставление информации из реестра федерального имущества</w:t>
            </w:r>
          </w:p>
          <w:p>
            <w:pPr>
              <w:rPr>
                <w:sz w:val="18"/>
              </w:rPr>
            </w:pPr>
          </w:p>
        </w:tc>
        <w:tc>
          <w:tcPr>
            <w:tcW w:w="179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Код ОКАТ</w:t>
            </w:r>
            <w:r>
              <w:rPr>
                <w:sz w:val="18"/>
              </w:rPr>
              <w:t xml:space="preserve">О</w:t>
            </w:r>
          </w:p>
          <w:p>
            <w:pPr>
              <w:rPr>
                <w:sz w:val="18"/>
              </w:rPr>
            </w:pPr>
          </w:p>
        </w:tc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Основание платежа</w:t>
            </w:r>
          </w:p>
        </w:tc>
        <w:tc>
          <w:tcPr>
            <w:tcW w:w="113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Налоговый период</w:t>
            </w:r>
          </w:p>
        </w:tc>
        <w:tc>
          <w:tcPr>
            <w:tcW w:w="209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№ документа</w:t>
            </w:r>
          </w:p>
        </w:tc>
        <w:tc>
          <w:tcPr>
            <w:tcW w:w="132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left w:w="28" w:type="dxa"/>
              <w:right w:w="2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Дата документа</w:t>
            </w:r>
          </w:p>
        </w:tc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none" w:sz="4"/>
            </w:tcBorders>
            <w:tcMar>
              <w:left w:w="28" w:type="dxa"/>
              <w:right w:w="2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Тип платежа</w:t>
            </w:r>
          </w:p>
        </w:tc>
      </w:tr>
      <w:tr>
        <w:trPr>
          <w:trHeight w:val="646"/>
        </w:trPr>
        <w:tc>
          <w:tcPr>
            <w:tcW w:w="10797" w:type="dxa"/>
            <w:gridSpan w:val="13"/>
            <w:tcBorders>
              <w:top w:val="none" w:sz="4"/>
              <w:left w:val="none" w:sz="4"/>
              <w:bottom w:val="none" w:sz="4"/>
              <w:right w:val="none" w:sz="4"/>
            </w:tcBorders>
            <w:tcMar>
              <w:left w:w="28" w:type="dxa"/>
              <w:right w:w="28" w:type="dxa"/>
            </w:tcMar>
          </w:tcPr>
          <w:p>
            <w:pPr>
              <w:pStyle w:val="Style_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Прочие  доходы  от  оказания  платных  услуг  </w:t>
            </w:r>
            <w:r>
              <w:rPr>
                <w:b/>
                <w:sz w:val="18"/>
              </w:rPr>
              <w:t xml:space="preserve">(</w:t>
            </w:r>
            <w:r>
              <w:rPr>
                <w:b/>
                <w:sz w:val="18"/>
              </w:rPr>
              <w:t xml:space="preserve">работ) получателями средств федерального бюджета (федеральные государственные органы, Банк России, органы управления государственными внебюджетными фондами Российской Федерации) </w:t>
            </w:r>
          </w:p>
        </w:tc>
      </w:tr>
      <w:tr>
        <w:trPr>
          <w:trHeight w:val="92"/>
        </w:trPr>
        <w:tc>
          <w:tcPr>
            <w:tcW w:w="10797" w:type="dxa"/>
            <w:gridSpan w:val="13"/>
            <w:tcBorders>
              <w:top w:val="none" w:sz="4"/>
              <w:left w:val="none" w:sz="4"/>
              <w:bottom w:val="single" w:color="000000" w:sz="4"/>
              <w:right w:val="none" w:sz="4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Назначение платежа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7 знаков</w:t>
            </w:r>
          </w:p>
        </w:tc>
      </w:tr>
    </w:tbl>
    <w:p>
      <w:pPr>
        <w:tabs>
          <w:tab w:val="center" w:pos="5103" w:leader="none"/>
          <w:tab w:val="left" w:pos="7938" w:leader="none"/>
        </w:tabs>
        <w:spacing w:after="360"/>
        <w:rPr>
          <w:sz w:val="18"/>
        </w:rPr>
      </w:pPr>
      <w:r>
        <w:rPr>
          <w:sz w:val="18"/>
        </w:rPr>
        <w:tab/>
      </w:r>
      <w:r>
        <w:rPr>
          <w:sz w:val="18"/>
        </w:rPr>
        <w:t xml:space="preserve">Подписи</w:t>
      </w:r>
      <w:r>
        <w:rPr>
          <w:sz w:val="18"/>
        </w:rPr>
        <w:tab/>
      </w:r>
      <w:r>
        <w:rPr>
          <w:sz w:val="18"/>
        </w:rPr>
        <w:t xml:space="preserve">Отметки банка</w:t>
      </w:r>
    </w:p>
    <w:p>
      <w:pPr>
        <w:rPr>
          <w:sz w:val="18"/>
        </w:rPr>
      </w:pPr>
    </w:p>
    <w:p>
      <w:pPr>
        <w:rPr>
          <w:sz w:val="18"/>
        </w:rPr>
      </w:pPr>
    </w:p>
    <w:p>
      <w:pPr>
        <w:ind w:left="0" w:firstLine="720"/>
        <w:jc w:val="both"/>
        <w:rPr>
          <w:sz w:val="28"/>
        </w:rPr>
      </w:pPr>
    </w:p>
    <w:p/>
    <w:sectPr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4" w:default="1">
    <w:name w:val="Normal"/>
    <w:link w:val="Style_4_ch"/>
    <w:uiPriority w:val="0"/>
    <w:qFormat/>
  </w:style>
  <w:style w:type="character" w:styleId="Style_4_ch" w:default="1">
    <w:name w:val="Normal"/>
    <w:link w:val="Style_4"/>
  </w:style>
  <w:style w:type="paragraph" w:styleId="Style_5">
    <w:name w:val="toc 2"/>
    <w:next w:val="Style_4"/>
    <w:link w:val="Style_5_ch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Style_5_ch">
    <w:name w:val="toc 2"/>
    <w:link w:val="Style_5"/>
    <w:rPr>
      <w:rFonts w:ascii="XO Thames" w:hAnsi="XO Thames"/>
      <w:sz w:val="28"/>
    </w:rPr>
  </w:style>
  <w:style w:type="paragraph" w:styleId="Style_6">
    <w:name w:val="toc 4"/>
    <w:next w:val="Style_4"/>
    <w:link w:val="Style_6_ch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Style_6_ch">
    <w:name w:val="toc 4"/>
    <w:link w:val="Style_6"/>
    <w:rPr>
      <w:rFonts w:ascii="XO Thames" w:hAnsi="XO Thames"/>
      <w:sz w:val="28"/>
    </w:rPr>
  </w:style>
  <w:style w:type="paragraph" w:styleId="Style_7">
    <w:name w:val="toc 6"/>
    <w:next w:val="Style_4"/>
    <w:link w:val="Style_7_ch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Style_7_ch">
    <w:name w:val="toc 6"/>
    <w:link w:val="Style_7"/>
    <w:rPr>
      <w:rFonts w:ascii="XO Thames" w:hAnsi="XO Thames"/>
      <w:sz w:val="28"/>
    </w:rPr>
  </w:style>
  <w:style w:type="paragraph" w:styleId="Style_8">
    <w:name w:val="toc 7"/>
    <w:next w:val="Style_4"/>
    <w:link w:val="Style_8_ch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Style_8_ch">
    <w:name w:val="toc 7"/>
    <w:link w:val="Style_8"/>
    <w:rPr>
      <w:rFonts w:ascii="XO Thames" w:hAnsi="XO Thames"/>
      <w:sz w:val="28"/>
    </w:rPr>
  </w:style>
  <w:style w:type="paragraph" w:styleId="Style_9">
    <w:name w:val="Endnote"/>
    <w:link w:val="Style_9_ch"/>
    <w:pPr>
      <w:ind w:left="0" w:firstLine="851"/>
      <w:jc w:val="both"/>
    </w:pPr>
    <w:rPr>
      <w:rFonts w:ascii="XO Thames" w:hAnsi="XO Thames"/>
      <w:sz w:val="22"/>
    </w:rPr>
  </w:style>
  <w:style w:type="character" w:styleId="Style_9_ch">
    <w:name w:val="Endnote"/>
    <w:link w:val="Style_9"/>
    <w:rPr>
      <w:rFonts w:ascii="XO Thames" w:hAnsi="XO Thames"/>
      <w:sz w:val="22"/>
    </w:rPr>
  </w:style>
  <w:style w:type="paragraph" w:styleId="Style_10">
    <w:name w:val="heading 3"/>
    <w:next w:val="Style_4"/>
    <w:link w:val="Style_10_ch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character" w:styleId="Style_10_ch">
    <w:name w:val="heading 3"/>
    <w:link w:val="Style_10"/>
    <w:rPr>
      <w:rFonts w:ascii="XO Thames" w:hAnsi="XO Thames"/>
      <w:b/>
      <w:sz w:val="26"/>
    </w:rPr>
  </w:style>
  <w:style w:type="paragraph" w:styleId="Style_11">
    <w:name w:val="Default Paragraph Font"/>
    <w:link w:val="Style_11_ch"/>
  </w:style>
  <w:style w:type="character" w:styleId="Style_11_ch">
    <w:name w:val="Default Paragraph Font"/>
    <w:link w:val="Style_11"/>
  </w:style>
  <w:style w:type="paragraph" w:styleId="Style_12">
    <w:name w:val="toc 3"/>
    <w:next w:val="Style_4"/>
    <w:link w:val="Style_12_ch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Style_12_ch">
    <w:name w:val="toc 3"/>
    <w:link w:val="Style_12"/>
    <w:rPr>
      <w:rFonts w:ascii="XO Thames" w:hAnsi="XO Thames"/>
      <w:sz w:val="28"/>
    </w:rPr>
  </w:style>
  <w:style w:type="paragraph" w:styleId="Style_3">
    <w:name w:val="header"/>
    <w:basedOn w:val="Style_4"/>
    <w:link w:val="Style_3_ch"/>
    <w:pPr>
      <w:tabs>
        <w:tab w:val="center" w:pos="4677" w:leader="none"/>
        <w:tab w:val="right" w:pos="9355" w:leader="none"/>
      </w:tabs>
    </w:pPr>
  </w:style>
  <w:style w:type="character" w:styleId="Style_3_ch">
    <w:name w:val="header"/>
    <w:basedOn w:val="Style_4_ch"/>
    <w:link w:val="Style_3"/>
  </w:style>
  <w:style w:type="paragraph" w:styleId="Style_13">
    <w:name w:val="heading 5"/>
    <w:next w:val="Style_4"/>
    <w:link w:val="Style_13_ch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styleId="Style_13_ch">
    <w:name w:val="heading 5"/>
    <w:link w:val="Style_13"/>
    <w:rPr>
      <w:rFonts w:ascii="XO Thames" w:hAnsi="XO Thames"/>
      <w:b/>
      <w:sz w:val="22"/>
    </w:rPr>
  </w:style>
  <w:style w:type="paragraph" w:styleId="Style_2">
    <w:name w:val="heading 1"/>
    <w:basedOn w:val="Style_4"/>
    <w:next w:val="Style_4"/>
    <w:link w:val="Style_2_ch"/>
    <w:uiPriority w:val="9"/>
    <w:qFormat/>
    <w:pPr>
      <w:keepNext/>
      <w:outlineLvl w:val="0"/>
    </w:pPr>
    <w:rPr>
      <w:sz w:val="24"/>
    </w:rPr>
  </w:style>
  <w:style w:type="character" w:styleId="Style_2_ch">
    <w:name w:val="heading 1"/>
    <w:basedOn w:val="Style_4_ch"/>
    <w:link w:val="Style_2"/>
    <w:rPr>
      <w:sz w:val="24"/>
    </w:rPr>
  </w:style>
  <w:style w:type="paragraph" w:styleId="Style_14">
    <w:name w:val="Hyperlink"/>
    <w:link w:val="Style_14_ch"/>
    <w:rPr>
      <w:color w:val="0000ff"/>
      <w:u w:val="single"/>
    </w:rPr>
  </w:style>
  <w:style w:type="character" w:styleId="Style_14_ch">
    <w:name w:val="Hyperlink"/>
    <w:link w:val="Style_14"/>
    <w:rPr>
      <w:color w:val="0000ff"/>
      <w:u w:val="single"/>
    </w:rPr>
  </w:style>
  <w:style w:type="paragraph" w:styleId="Style_15">
    <w:name w:val="Footnote"/>
    <w:link w:val="Style_15_ch"/>
    <w:pPr>
      <w:ind w:left="0" w:firstLine="851"/>
      <w:jc w:val="both"/>
    </w:pPr>
    <w:rPr>
      <w:rFonts w:ascii="XO Thames" w:hAnsi="XO Thames"/>
      <w:sz w:val="22"/>
    </w:rPr>
  </w:style>
  <w:style w:type="character" w:styleId="Style_15_ch">
    <w:name w:val="Footnote"/>
    <w:link w:val="Style_15"/>
    <w:rPr>
      <w:rFonts w:ascii="XO Thames" w:hAnsi="XO Thames"/>
      <w:sz w:val="22"/>
    </w:rPr>
  </w:style>
  <w:style w:type="paragraph" w:styleId="Style_16">
    <w:name w:val="toc 1"/>
    <w:next w:val="Style_4"/>
    <w:link w:val="Style_16_ch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Style_16_ch">
    <w:name w:val="toc 1"/>
    <w:link w:val="Style_16"/>
    <w:rPr>
      <w:rFonts w:ascii="XO Thames" w:hAnsi="XO Thames"/>
      <w:b/>
      <w:sz w:val="28"/>
    </w:rPr>
  </w:style>
  <w:style w:type="paragraph" w:styleId="Style_17">
    <w:name w:val="Header and Footer"/>
    <w:link w:val="Style_17_ch"/>
    <w:pPr>
      <w:spacing w:line="240" w:lineRule="auto"/>
      <w:jc w:val="both"/>
    </w:pPr>
    <w:rPr>
      <w:rFonts w:ascii="XO Thames" w:hAnsi="XO Thames"/>
      <w:sz w:val="28"/>
    </w:rPr>
  </w:style>
  <w:style w:type="character" w:styleId="Style_17_ch">
    <w:name w:val="Header and Footer"/>
    <w:link w:val="Style_17"/>
    <w:rPr>
      <w:rFonts w:ascii="XO Thames" w:hAnsi="XO Thames"/>
      <w:sz w:val="28"/>
    </w:rPr>
  </w:style>
  <w:style w:type="paragraph" w:styleId="Style_18">
    <w:name w:val="toc 9"/>
    <w:next w:val="Style_4"/>
    <w:link w:val="Style_18_ch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Style_18_ch">
    <w:name w:val="toc 9"/>
    <w:link w:val="Style_18"/>
    <w:rPr>
      <w:rFonts w:ascii="XO Thames" w:hAnsi="XO Thames"/>
      <w:sz w:val="28"/>
    </w:rPr>
  </w:style>
  <w:style w:type="paragraph" w:styleId="Style_19">
    <w:name w:val="toc 8"/>
    <w:next w:val="Style_4"/>
    <w:link w:val="Style_19_ch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Style_19_ch">
    <w:name w:val="toc 8"/>
    <w:link w:val="Style_19"/>
    <w:rPr>
      <w:rFonts w:ascii="XO Thames" w:hAnsi="XO Thames"/>
      <w:sz w:val="28"/>
    </w:rPr>
  </w:style>
  <w:style w:type="paragraph" w:styleId="Style_20">
    <w:name w:val="toc 5"/>
    <w:next w:val="Style_4"/>
    <w:link w:val="Style_20_ch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Style_20_ch">
    <w:name w:val="toc 5"/>
    <w:link w:val="Style_20"/>
    <w:rPr>
      <w:rFonts w:ascii="XO Thames" w:hAnsi="XO Thames"/>
      <w:sz w:val="28"/>
    </w:rPr>
  </w:style>
  <w:style w:type="paragraph" w:styleId="Style_21">
    <w:name w:val="Subtitle"/>
    <w:next w:val="Style_4"/>
    <w:link w:val="Style_21_ch"/>
    <w:uiPriority w:val="11"/>
    <w:qFormat/>
    <w:pPr>
      <w:jc w:val="both"/>
    </w:pPr>
    <w:rPr>
      <w:rFonts w:ascii="XO Thames" w:hAnsi="XO Thames"/>
      <w:i/>
      <w:sz w:val="24"/>
    </w:rPr>
  </w:style>
  <w:style w:type="character" w:styleId="Style_21_ch">
    <w:name w:val="Subtitle"/>
    <w:link w:val="Style_21"/>
    <w:rPr>
      <w:rFonts w:ascii="XO Thames" w:hAnsi="XO Thames"/>
      <w:i/>
      <w:sz w:val="24"/>
    </w:rPr>
  </w:style>
  <w:style w:type="paragraph" w:styleId="Style_22">
    <w:name w:val="Title"/>
    <w:next w:val="Style_4"/>
    <w:link w:val="Style_22_ch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Style_22_ch">
    <w:name w:val="Title"/>
    <w:link w:val="Style_22"/>
    <w:rPr>
      <w:rFonts w:ascii="XO Thames" w:hAnsi="XO Thames"/>
      <w:b/>
      <w:caps/>
      <w:sz w:val="40"/>
    </w:rPr>
  </w:style>
  <w:style w:type="paragraph" w:styleId="Style_23">
    <w:name w:val="heading 4"/>
    <w:next w:val="Style_4"/>
    <w:link w:val="Style_23_ch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character" w:styleId="Style_23_ch">
    <w:name w:val="heading 4"/>
    <w:link w:val="Style_23"/>
    <w:rPr>
      <w:rFonts w:ascii="XO Thames" w:hAnsi="XO Thames"/>
      <w:b/>
      <w:sz w:val="24"/>
    </w:rPr>
  </w:style>
  <w:style w:type="paragraph" w:styleId="Style_24">
    <w:name w:val="heading 2"/>
    <w:next w:val="Style_4"/>
    <w:link w:val="Style_24_ch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character" w:styleId="Style_24_ch">
    <w:name w:val="heading 2"/>
    <w:link w:val="Style_24"/>
    <w:rPr>
      <w:rFonts w:ascii="XO Thames" w:hAnsi="XO Thames"/>
      <w:b/>
      <w:sz w:val="28"/>
    </w:rPr>
  </w:style>
  <w:style w:type="table" w:styleId="Style_1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O.Voronchihina</cp:lastModifiedBy>
  <dcterms:modified xsi:type="dcterms:W3CDTF">2026-02-13T11:33:18Z</dcterms:modified>
</cp:coreProperties>
</file>